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F7F5" w14:textId="77777777" w:rsidR="003A7863" w:rsidRPr="008A7C44" w:rsidRDefault="003A7863" w:rsidP="008A7C44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r w:rsidRPr="008A7C44">
        <w:rPr>
          <w:rFonts w:ascii="Calibri" w:hAnsi="Calibri" w:cs="Calibri"/>
          <w:sz w:val="22"/>
          <w:szCs w:val="22"/>
        </w:rPr>
        <w:t>A hátrányos, halmozottan hátrányos helyzet fennállásának megállapítása</w:t>
      </w:r>
    </w:p>
    <w:p w14:paraId="2A193D29" w14:textId="77777777" w:rsidR="003A7863" w:rsidRPr="009F5441" w:rsidRDefault="003A7863" w:rsidP="003A7863">
      <w:pPr>
        <w:jc w:val="center"/>
        <w:rPr>
          <w:rFonts w:ascii="Calibri" w:hAnsi="Calibri" w:cs="Calibri"/>
          <w:b/>
          <w:bCs/>
          <w:iCs/>
          <w:szCs w:val="22"/>
        </w:rPr>
      </w:pPr>
    </w:p>
    <w:p w14:paraId="254C087E" w14:textId="77777777" w:rsidR="003A7863" w:rsidRPr="009F5441" w:rsidRDefault="00A675DE" w:rsidP="003A7863">
      <w:pPr>
        <w:jc w:val="both"/>
        <w:rPr>
          <w:rFonts w:ascii="Calibri" w:hAnsi="Calibri" w:cs="Calibri"/>
          <w:szCs w:val="22"/>
        </w:rPr>
      </w:pPr>
      <w:hyperlink w:anchor="_Eljárás_ismertetése_4" w:history="1">
        <w:r w:rsidR="003A7863" w:rsidRPr="008A7C44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70EE7EE5" w14:textId="77777777" w:rsidR="003A7863" w:rsidRPr="009F5441" w:rsidRDefault="00A675DE" w:rsidP="003A7863">
      <w:pPr>
        <w:jc w:val="both"/>
        <w:rPr>
          <w:rFonts w:ascii="Calibri" w:hAnsi="Calibri" w:cs="Calibri"/>
          <w:szCs w:val="22"/>
        </w:rPr>
      </w:pPr>
      <w:hyperlink w:anchor="_Eljárási_illetékek_3" w:history="1">
        <w:r w:rsidR="003A7863" w:rsidRPr="008A7C44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08870F15" w14:textId="77777777" w:rsidR="003A7863" w:rsidRPr="009F5441" w:rsidRDefault="00A675DE" w:rsidP="003A7863">
      <w:pPr>
        <w:jc w:val="both"/>
        <w:rPr>
          <w:rFonts w:ascii="Calibri" w:hAnsi="Calibri" w:cs="Calibri"/>
          <w:szCs w:val="22"/>
        </w:rPr>
      </w:pPr>
      <w:hyperlink w:anchor="_Ügyintézési_határidő_3" w:history="1">
        <w:r w:rsidR="003A7863" w:rsidRPr="008A7C44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405A3DB8" w14:textId="77777777" w:rsidR="003A7863" w:rsidRPr="009F5441" w:rsidRDefault="00A675DE" w:rsidP="003A7863">
      <w:pPr>
        <w:jc w:val="both"/>
        <w:rPr>
          <w:rFonts w:ascii="Calibri" w:hAnsi="Calibri" w:cs="Calibri"/>
          <w:szCs w:val="22"/>
        </w:rPr>
      </w:pPr>
      <w:hyperlink w:anchor="_Ügyindítás_helye_3" w:history="1">
        <w:r w:rsidR="003A7863" w:rsidRPr="008A7C44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60FE924F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213FD211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évi XXXI. törvény</w:t>
      </w:r>
    </w:p>
    <w:p w14:paraId="286AA933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Cs/>
          <w:szCs w:val="22"/>
        </w:rPr>
        <w:t>A gyámhatóságokról, valamint a gyermekvédelmi és gyámügyi eljárásról szóló 149/1997. (IX.10.) Korm. rendelet</w:t>
      </w:r>
    </w:p>
    <w:p w14:paraId="1EE9C6E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gyermekvédelmi és gyámügyi feladat- és hatáskörök ellátásáról, valamint a gyámhatóság szervezetéről és illetékességéről szóló 331/2006. (XII. 23.) Korm. rendelet</w:t>
      </w:r>
    </w:p>
    <w:p w14:paraId="09800FF8" w14:textId="77777777" w:rsidR="003A7863" w:rsidRPr="009F5441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10F1493B" w14:textId="77777777" w:rsidR="003A7863" w:rsidRPr="008A7C44" w:rsidRDefault="003A7863" w:rsidP="008A7C44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" w:name="_Eljárás_ismertetése_4"/>
      <w:bookmarkEnd w:id="2"/>
      <w:r w:rsidRPr="008A7C44">
        <w:rPr>
          <w:rFonts w:ascii="Calibri" w:hAnsi="Calibri" w:cs="Calibri"/>
          <w:szCs w:val="22"/>
        </w:rPr>
        <w:t>Eljárás ismertetése</w:t>
      </w:r>
    </w:p>
    <w:p w14:paraId="13930F63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Hátrányos helyzetű az a rendszeres gyermekvédelmi kedvezményre jogosult gyermek és nagykorúvá vált gyermek, aki esetében az alábbi körülmények közül egy fennáll:</w:t>
      </w:r>
    </w:p>
    <w:p w14:paraId="0BC2103A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szülő vagy a családba fogadó gyám alacsony iskolai végzettsége, ha a gyermeket együtt nevelő mindkét szülőről, a gyermeket egyedül nevelő szülőről vagy a családba fogadó gyámról – önkéntes nyilatkozata alapján – megállapítható, hogy a rendszeres gyermekvédelmi kedvezmény igénylésekor legfeljebb alapfokú iskolai végzettséggel rendelkezik,</w:t>
      </w:r>
    </w:p>
    <w:p w14:paraId="2EF52A95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 szülő vagy a családba fogadó gyám alacsony foglalkoztatottsága, ha a gyermeket nevelő szülők bármelyikéről vagy a családba fogadó gyámról megállapítható, hogy a rendszeres gyermekvédelmi kedvezmény igénylésekor aktív korúak ellátására jogosult vagy a rendszeres gyermekvédelmi kedvezmény igénylésének időpontját megelőző 16 hónapon belül legalább 12 hónapig álláskeresőként nyilvántartott személy,</w:t>
      </w:r>
    </w:p>
    <w:p w14:paraId="0E6F61BC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 gyermek elégtelen lakókörnyezete, illetve lakáskörülményei, ha megállapítható, hogy a gyermek a településre vonatkozó integrált településfejlesztési stratégiában </w:t>
      </w:r>
      <w:proofErr w:type="spellStart"/>
      <w:r w:rsidRPr="009F5441">
        <w:rPr>
          <w:rFonts w:ascii="Calibri" w:hAnsi="Calibri" w:cs="Calibri"/>
          <w:sz w:val="22"/>
          <w:szCs w:val="22"/>
        </w:rPr>
        <w:t>szegregátumnak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</w:t>
      </w:r>
    </w:p>
    <w:p w14:paraId="62052756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AC2F75D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Halmozottan hátrányos helyzetű</w:t>
      </w:r>
    </w:p>
    <w:p w14:paraId="2498A4EC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az a rendszeres gyermekvédelmi kedvezményre jogosult gyermek és nagykorúvá vált gyermek, aki esetében a fentiekben felsorolt </w:t>
      </w:r>
      <w:proofErr w:type="gramStart"/>
      <w:r w:rsidRPr="009F5441">
        <w:rPr>
          <w:rFonts w:ascii="Calibri" w:hAnsi="Calibri" w:cs="Calibri"/>
          <w:i/>
          <w:iCs/>
          <w:sz w:val="22"/>
          <w:szCs w:val="22"/>
        </w:rPr>
        <w:t>a)–</w:t>
      </w:r>
      <w:proofErr w:type="gramEnd"/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pontokban meghatározott körülmények közül legalább kettő fennáll,</w:t>
      </w:r>
    </w:p>
    <w:p w14:paraId="0EFBA836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 nevelésbe vett gyermek,</w:t>
      </w:r>
    </w:p>
    <w:p w14:paraId="6770D51D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az utógondozói ellátásban részesülő és tanulói vagy hallgatói jogviszonyban álló fiatal felnőtt.</w:t>
      </w:r>
    </w:p>
    <w:p w14:paraId="6EACADE5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</w:rPr>
      </w:pPr>
    </w:p>
    <w:p w14:paraId="71982DC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  <w:u w:val="single"/>
        </w:rPr>
        <w:lastRenderedPageBreak/>
        <w:t>Általános eljárás menete:</w:t>
      </w:r>
    </w:p>
    <w:p w14:paraId="7620908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hátrányos, halmozottan hátrányos helyzet fennállásának megállapítását a szülő vagy más törvényes képviselő, illetve a nagykorú kérelmező a lakcíme szerint illetékes települési önkormányzat polgármesteri hivatalánál (Polgármesteri Hivatal Ügyfélszolgálati Centrumában </w:t>
      </w:r>
      <w:r w:rsidR="00DF72BA">
        <w:rPr>
          <w:rFonts w:ascii="Calibri" w:hAnsi="Calibri" w:cs="Calibri"/>
          <w:szCs w:val="22"/>
        </w:rPr>
        <w:t xml:space="preserve">a 25. számú ablakánál </w:t>
      </w:r>
      <w:r w:rsidRPr="009F5441">
        <w:rPr>
          <w:rFonts w:ascii="Calibri" w:hAnsi="Calibri" w:cs="Calibri"/>
          <w:szCs w:val="22"/>
        </w:rPr>
        <w:t>4400 Nyíregyháza, Kossuth tér 1.), illetve a kormányablaknál (Szabolcs-Szatmár-Bereg Megyei Kormányhivatal Kormányablakánál 4400 Nyíregyháza, Hősök tere 3.) vagy postai úton terjesztheti elő.</w:t>
      </w:r>
    </w:p>
    <w:p w14:paraId="5A56045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kérelemhez formanyomtatványt kell használni, melyet a Nyíregyháza Megyei Jogú Város Polgármesteri Hivatal Ügyfélszolgálati Centrumában vagy a hivatalos honlapról lehet beszerezni. </w:t>
      </w:r>
    </w:p>
    <w:p w14:paraId="30F0F0A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elektronikus benyújtására nincs lehetőség.</w:t>
      </w:r>
    </w:p>
    <w:p w14:paraId="264CB386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iktatása után a jegyző megvizsgálja, hogy a kérelem fel van-e szerelve a jogszabályban előírt szükséges mellékletekkel. Amennyiben hiányosságot tapasztal, 8 napon belül (határidő megjelölésével) hiánypótlásra szólítja fel a kérelmezőt.</w:t>
      </w:r>
    </w:p>
    <w:p w14:paraId="678FDD64" w14:textId="77777777" w:rsidR="003A7863" w:rsidRPr="009F5441" w:rsidRDefault="003A7863" w:rsidP="003A7863">
      <w:pPr>
        <w:pStyle w:val="uj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gyámhatóság a rendszeres gyermekvédelmi kedvezményre való jogosultság elbírálásával egyidejűleg kérelemre – külön döntésben, a rendszeres gyermekvédelmi kedvezményre való jogosultsággal egyező időtartamra – megállapítja a gyermek, nagykorúvá vált gyermek hátrányos vagy halmozottan hátrányos helyzetének fennállását.</w:t>
      </w:r>
    </w:p>
    <w:p w14:paraId="152D2AA2" w14:textId="77777777" w:rsidR="003A7863" w:rsidRPr="009F5441" w:rsidRDefault="003A7863" w:rsidP="003A7863">
      <w:pPr>
        <w:pStyle w:val="uj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hátrányos vagy halmozottan hátrányos helyzet fennállásának megállapítása a rendszeres gyermekvédelmi kedvezményre való jogosultság megállapítását követően is kérelmezhető. Ebben az esetben a feltételek fennállását a kérelem benyújtásának időpontjára vonatkozólag kell vizsgálni, valamint a hátrányos és halmozottan hátrányos helyzet a kérelem benyújtásának napjától a fennálló rendszeres gyermekvédelmi kedvezmény időtartamára állapítható meg.</w:t>
      </w:r>
    </w:p>
    <w:p w14:paraId="00C95283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települési önkormányzat jegyzője a gyermek, nagykorúvá vált gyermek hátrányos, halmozottan hátrányos helyzetének fennállását</w:t>
      </w:r>
    </w:p>
    <w:p w14:paraId="466F0DE8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szülő, családba fogadó gyám alacsony iskolai végzettsége tekintetében a gyermeket együtt nevelő mindkét szülő, a gyermeket egyedül nevelő szülő, a családba fogadó gyám iskolai végzettségre vonatkozó </w:t>
      </w:r>
      <w:r w:rsidRPr="009F5441">
        <w:rPr>
          <w:rFonts w:ascii="Calibri" w:hAnsi="Calibri" w:cs="Calibri"/>
          <w:b/>
          <w:sz w:val="22"/>
          <w:szCs w:val="22"/>
        </w:rPr>
        <w:t>önkéntes adatszolgáltatása</w:t>
      </w:r>
      <w:r w:rsidRPr="009F5441">
        <w:rPr>
          <w:rFonts w:ascii="Calibri" w:hAnsi="Calibri" w:cs="Calibri"/>
          <w:sz w:val="22"/>
          <w:szCs w:val="22"/>
        </w:rPr>
        <w:t>,</w:t>
      </w:r>
    </w:p>
    <w:p w14:paraId="2D755E77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az alacsony foglalkoztatottság tekintetében a szociális igazgatásról és szociális ellátásokról szóló 1993. évi III. törvény (továbbiakban: Szt.) 18. §-a alapján vezetett nyilvántartása vagy a Szt. 33. §-a szerinti ellátásra való jogosultság hiányában az </w:t>
      </w:r>
      <w:r w:rsidRPr="009F5441">
        <w:rPr>
          <w:rFonts w:ascii="Calibri" w:hAnsi="Calibri" w:cs="Calibri"/>
          <w:b/>
          <w:sz w:val="22"/>
          <w:szCs w:val="22"/>
        </w:rPr>
        <w:t>állami foglalkoztatási szervnek</w:t>
      </w:r>
      <w:r w:rsidRPr="009F5441">
        <w:rPr>
          <w:rFonts w:ascii="Calibri" w:hAnsi="Calibri" w:cs="Calibri"/>
          <w:sz w:val="22"/>
          <w:szCs w:val="22"/>
        </w:rPr>
        <w:t xml:space="preserve"> a gyermeket nevelő szülők bármelyikének, a családba fogadó gyámnak az </w:t>
      </w:r>
      <w:r w:rsidRPr="009F5441">
        <w:rPr>
          <w:rFonts w:ascii="Calibri" w:hAnsi="Calibri" w:cs="Calibri"/>
          <w:b/>
          <w:sz w:val="22"/>
          <w:szCs w:val="22"/>
        </w:rPr>
        <w:t>álláskeresőként történő nyilvántartásáról szóló igazolása,</w:t>
      </w:r>
    </w:p>
    <w:p w14:paraId="0AB5D0BA" w14:textId="77777777" w:rsidR="003A7863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 településre vonatkozó integrált településfejlesztési stratégia </w:t>
      </w:r>
      <w:proofErr w:type="spellStart"/>
      <w:r w:rsidRPr="009F5441">
        <w:rPr>
          <w:rFonts w:ascii="Calibri" w:hAnsi="Calibri" w:cs="Calibri"/>
          <w:sz w:val="22"/>
          <w:szCs w:val="22"/>
        </w:rPr>
        <w:t>szegregátum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meghatározása, vagy ennek hiányában a lakókörnyezet, illetve lakáskörülmények tekintetében az elvégzett vagy beszerzett </w:t>
      </w:r>
      <w:r w:rsidR="00DF72BA">
        <w:rPr>
          <w:rFonts w:ascii="Calibri" w:hAnsi="Calibri" w:cs="Calibri"/>
          <w:sz w:val="22"/>
          <w:szCs w:val="22"/>
        </w:rPr>
        <w:t xml:space="preserve">hat hónapnál nem régebbi </w:t>
      </w:r>
      <w:r w:rsidRPr="009F5441">
        <w:rPr>
          <w:rFonts w:ascii="Calibri" w:hAnsi="Calibri" w:cs="Calibri"/>
          <w:b/>
          <w:sz w:val="22"/>
          <w:szCs w:val="22"/>
        </w:rPr>
        <w:t>környezettanulmány</w:t>
      </w:r>
      <w:r w:rsidRPr="009F5441">
        <w:rPr>
          <w:rFonts w:ascii="Calibri" w:hAnsi="Calibri" w:cs="Calibri"/>
          <w:sz w:val="22"/>
          <w:szCs w:val="22"/>
        </w:rPr>
        <w:t>.</w:t>
      </w:r>
    </w:p>
    <w:p w14:paraId="7C152CB5" w14:textId="77777777" w:rsidR="00DF72BA" w:rsidRDefault="00DF72BA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612459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 xml:space="preserve">A környezettanulmány elvégzésére a települési önkormányzat jegyzője felkérheti </w:t>
      </w:r>
      <w:proofErr w:type="gramStart"/>
      <w:r w:rsidR="00896FF7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 xml:space="preserve">yíregyházi </w:t>
      </w:r>
      <w:r w:rsidRPr="009F5441">
        <w:rPr>
          <w:rFonts w:ascii="Calibri" w:hAnsi="Calibri" w:cs="Calibri"/>
          <w:b/>
          <w:sz w:val="22"/>
          <w:szCs w:val="22"/>
        </w:rPr>
        <w:t xml:space="preserve"> </w:t>
      </w:r>
      <w:r w:rsidR="004F5667">
        <w:rPr>
          <w:rFonts w:ascii="Calibri" w:hAnsi="Calibri" w:cs="Calibri"/>
          <w:b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salád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- és </w:t>
      </w:r>
      <w:r w:rsidR="004F5667">
        <w:rPr>
          <w:rFonts w:ascii="Calibri" w:hAnsi="Calibri" w:cs="Calibri"/>
          <w:b/>
          <w:sz w:val="22"/>
          <w:szCs w:val="22"/>
        </w:rPr>
        <w:t>G</w:t>
      </w:r>
      <w:r>
        <w:rPr>
          <w:rFonts w:ascii="Calibri" w:hAnsi="Calibri" w:cs="Calibri"/>
          <w:b/>
          <w:sz w:val="22"/>
          <w:szCs w:val="22"/>
        </w:rPr>
        <w:t xml:space="preserve">yermekjóléti </w:t>
      </w:r>
      <w:r w:rsidR="004F5667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>özpontot</w:t>
      </w:r>
      <w:r w:rsidRPr="009F5441">
        <w:rPr>
          <w:rFonts w:ascii="Calibri" w:hAnsi="Calibri" w:cs="Calibri"/>
          <w:b/>
          <w:sz w:val="22"/>
          <w:szCs w:val="22"/>
        </w:rPr>
        <w:t>.</w:t>
      </w:r>
    </w:p>
    <w:p w14:paraId="50BC4944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5394DC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 hátrányos, halmozottan hátrányos helyzet fennállását megállapító határozatát, a határozat </w:t>
      </w:r>
      <w:r w:rsidR="00C40B99">
        <w:rPr>
          <w:rFonts w:ascii="Calibri" w:hAnsi="Calibri" w:cs="Calibri"/>
          <w:sz w:val="22"/>
          <w:szCs w:val="22"/>
        </w:rPr>
        <w:t xml:space="preserve">véglegessé válását </w:t>
      </w:r>
      <w:r w:rsidRPr="009F5441">
        <w:rPr>
          <w:rFonts w:ascii="Calibri" w:hAnsi="Calibri" w:cs="Calibri"/>
          <w:sz w:val="22"/>
          <w:szCs w:val="22"/>
        </w:rPr>
        <w:t xml:space="preserve">követő öt napon belül tájékoztatásul megküldi annak a bölcsődének, nevelési-oktatási vagy felsőoktatási intézménynek, ahol a gyermek bölcsődei </w:t>
      </w:r>
      <w:r w:rsidRPr="009F5441">
        <w:rPr>
          <w:rFonts w:ascii="Calibri" w:hAnsi="Calibri" w:cs="Calibri"/>
          <w:sz w:val="22"/>
          <w:szCs w:val="22"/>
        </w:rPr>
        <w:lastRenderedPageBreak/>
        <w:t>ellátásban részesül, vagy amellyel a gyermek (nagykorúvá vált gyermek) óvodai, tanulói vagy hallgatói jogviszonyban áll.</w:t>
      </w:r>
    </w:p>
    <w:p w14:paraId="3B82AFFD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3" w:name="_Eljárási_illetékek_3"/>
      <w:bookmarkEnd w:id="3"/>
      <w:r w:rsidRPr="009F5441">
        <w:rPr>
          <w:rFonts w:ascii="Calibri" w:hAnsi="Calibri" w:cs="Calibri"/>
          <w:szCs w:val="22"/>
        </w:rPr>
        <w:t>Eljárási illetékek</w:t>
      </w:r>
    </w:p>
    <w:p w14:paraId="1FA63E4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eljárás költségét minden esetben az eljáró szerv viseli.</w:t>
      </w:r>
    </w:p>
    <w:p w14:paraId="47AEDFB6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1AC92761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4" w:name="_Ügyintézési_határidő_3"/>
      <w:bookmarkEnd w:id="4"/>
      <w:r w:rsidRPr="009F5441">
        <w:rPr>
          <w:rFonts w:ascii="Calibri" w:hAnsi="Calibri" w:cs="Calibri"/>
          <w:szCs w:val="22"/>
        </w:rPr>
        <w:t>Ügyintézési határidő</w:t>
      </w:r>
    </w:p>
    <w:p w14:paraId="31F87B0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kérelemnek a Hivatalhoz történő beérkezésétől számított </w:t>
      </w:r>
      <w:r w:rsidR="002C2C08">
        <w:rPr>
          <w:rFonts w:ascii="Calibri" w:hAnsi="Calibri" w:cs="Calibri"/>
          <w:b/>
          <w:szCs w:val="22"/>
        </w:rPr>
        <w:t>8 nap vagy 60</w:t>
      </w:r>
      <w:r w:rsidRPr="009F5441">
        <w:rPr>
          <w:rFonts w:ascii="Calibri" w:hAnsi="Calibri" w:cs="Calibri"/>
          <w:b/>
          <w:szCs w:val="22"/>
        </w:rPr>
        <w:t xml:space="preserve"> nap</w:t>
      </w:r>
      <w:r w:rsidRPr="009F5441">
        <w:rPr>
          <w:rFonts w:ascii="Calibri" w:hAnsi="Calibri" w:cs="Calibri"/>
          <w:szCs w:val="22"/>
        </w:rPr>
        <w:t>.</w:t>
      </w:r>
    </w:p>
    <w:p w14:paraId="249547C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0DEFCE5A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Ügyindítás_helye_3"/>
      <w:bookmarkEnd w:id="5"/>
      <w:r w:rsidRPr="009F5441">
        <w:rPr>
          <w:rFonts w:ascii="Calibri" w:hAnsi="Calibri" w:cs="Calibri"/>
          <w:szCs w:val="22"/>
        </w:rPr>
        <w:t>Ügyindítás helye</w:t>
      </w:r>
    </w:p>
    <w:p w14:paraId="78EFCB48" w14:textId="1AC97D31" w:rsidR="005710D3" w:rsidRPr="00010840" w:rsidRDefault="003A7863" w:rsidP="00A675DE">
      <w:pPr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Centruma (4400 Nyíregyháza, Kossuth tér 1.), illetve a Szabolcs-Szatmár-Bereg Megyei Kormányhivatal Kormányablaka (4400 Nyíregyháza, Hősök tere 3.)</w:t>
      </w:r>
      <w:bookmarkEnd w:id="0"/>
      <w:bookmarkEnd w:id="1"/>
    </w:p>
    <w:sectPr w:rsidR="005710D3" w:rsidRPr="000108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0F3E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A7769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5DE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76D5C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6087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2024-05-03T12:32:00Z</dcterms:created>
  <dcterms:modified xsi:type="dcterms:W3CDTF">2024-05-03T12:32:00Z</dcterms:modified>
</cp:coreProperties>
</file>